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A9" w:rsidRPr="004C34A9" w:rsidRDefault="004C34A9">
      <w:pPr>
        <w:rPr>
          <w:b/>
        </w:rPr>
      </w:pPr>
      <w:r>
        <w:rPr>
          <w:b/>
        </w:rPr>
        <w:t xml:space="preserve">                                                     </w:t>
      </w:r>
      <w:r w:rsidRPr="004C34A9">
        <w:rPr>
          <w:b/>
        </w:rPr>
        <w:t xml:space="preserve">    </w:t>
      </w:r>
      <w:r w:rsidRPr="004C34A9">
        <w:rPr>
          <w:b/>
        </w:rPr>
        <w:drawing>
          <wp:inline distT="0" distB="0" distL="0" distR="0">
            <wp:extent cx="1817587" cy="129653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31" cy="129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A9" w:rsidRDefault="004C34A9">
      <w:pPr>
        <w:rPr>
          <w:b/>
          <w:u w:val="single"/>
        </w:rPr>
      </w:pPr>
    </w:p>
    <w:p w:rsidR="004C34A9" w:rsidRDefault="004C34A9" w:rsidP="004C34A9">
      <w:pPr>
        <w:jc w:val="center"/>
        <w:rPr>
          <w:b/>
          <w:u w:val="single"/>
        </w:rPr>
      </w:pPr>
      <w:r>
        <w:rPr>
          <w:b/>
          <w:u w:val="single"/>
        </w:rPr>
        <w:t>GDC development outcome C</w:t>
      </w:r>
    </w:p>
    <w:p w:rsidR="004C34A9" w:rsidRDefault="004C34A9">
      <w:pPr>
        <w:rPr>
          <w:b/>
          <w:u w:val="single"/>
        </w:rPr>
      </w:pPr>
    </w:p>
    <w:p w:rsidR="007125B9" w:rsidRPr="007125B9" w:rsidRDefault="007125B9" w:rsidP="004C34A9">
      <w:pPr>
        <w:jc w:val="center"/>
        <w:rPr>
          <w:b/>
          <w:u w:val="single"/>
        </w:rPr>
      </w:pPr>
      <w:r w:rsidRPr="007125B9">
        <w:rPr>
          <w:b/>
          <w:u w:val="single"/>
        </w:rPr>
        <w:t>Aims</w:t>
      </w:r>
    </w:p>
    <w:p w:rsidR="004A0AC9" w:rsidRDefault="00D4254C" w:rsidP="004C34A9">
      <w:pPr>
        <w:jc w:val="center"/>
      </w:pPr>
      <w:r w:rsidRPr="00D4254C">
        <w:t>To provide an update on the management of facial trauma</w:t>
      </w:r>
    </w:p>
    <w:p w:rsidR="00D4254C" w:rsidRDefault="00D4254C" w:rsidP="004C34A9">
      <w:pPr>
        <w:jc w:val="center"/>
      </w:pPr>
      <w:r w:rsidRPr="00D4254C">
        <w:t>To gain an insight into the Scottish Cleft Service</w:t>
      </w:r>
    </w:p>
    <w:p w:rsidR="00D4254C" w:rsidRDefault="00D4254C" w:rsidP="004C34A9">
      <w:pPr>
        <w:jc w:val="center"/>
      </w:pPr>
      <w:r w:rsidRPr="00D4254C">
        <w:t>To discuss recent advances in head and neck cancer treatment</w:t>
      </w:r>
    </w:p>
    <w:p w:rsidR="00D4254C" w:rsidRDefault="00D4254C" w:rsidP="004C34A9">
      <w:pPr>
        <w:jc w:val="center"/>
      </w:pPr>
    </w:p>
    <w:p w:rsidR="007125B9" w:rsidRPr="007125B9" w:rsidRDefault="007125B9" w:rsidP="004C34A9">
      <w:pPr>
        <w:jc w:val="center"/>
        <w:rPr>
          <w:b/>
          <w:u w:val="single"/>
        </w:rPr>
      </w:pPr>
      <w:r w:rsidRPr="007125B9">
        <w:rPr>
          <w:b/>
          <w:u w:val="single"/>
        </w:rPr>
        <w:t>Objectives</w:t>
      </w:r>
    </w:p>
    <w:p w:rsidR="00D4254C" w:rsidRDefault="00D4254C" w:rsidP="004C34A9">
      <w:pPr>
        <w:jc w:val="center"/>
      </w:pPr>
      <w:r w:rsidRPr="00D4254C">
        <w:t>To share a reflection on the career of a facial trauma surgeon</w:t>
      </w:r>
    </w:p>
    <w:p w:rsidR="00D4254C" w:rsidRDefault="00D4254C" w:rsidP="004C34A9">
      <w:pPr>
        <w:jc w:val="center"/>
      </w:pPr>
      <w:r w:rsidRPr="00D4254C">
        <w:t xml:space="preserve">To provide an update on </w:t>
      </w:r>
      <w:proofErr w:type="spellStart"/>
      <w:r w:rsidRPr="00D4254C">
        <w:t>mandibular</w:t>
      </w:r>
      <w:proofErr w:type="spellEnd"/>
      <w:r w:rsidRPr="00D4254C">
        <w:t xml:space="preserve"> reconstruction</w:t>
      </w:r>
    </w:p>
    <w:p w:rsidR="00D4254C" w:rsidRDefault="00D4254C" w:rsidP="004C34A9">
      <w:pPr>
        <w:jc w:val="center"/>
      </w:pPr>
      <w:r w:rsidRPr="00D4254C">
        <w:t xml:space="preserve">To discuss how OMFS trauma management has been affected by the </w:t>
      </w:r>
      <w:proofErr w:type="spellStart"/>
      <w:r w:rsidRPr="00D4254C">
        <w:t>Covid</w:t>
      </w:r>
      <w:proofErr w:type="spellEnd"/>
      <w:r w:rsidRPr="00D4254C">
        <w:t xml:space="preserve"> 19 pandemic</w:t>
      </w:r>
    </w:p>
    <w:p w:rsidR="00D4254C" w:rsidRDefault="00D4254C" w:rsidP="004C34A9">
      <w:pPr>
        <w:jc w:val="center"/>
      </w:pPr>
      <w:r w:rsidRPr="00D4254C">
        <w:t>To provide an update on sentinel lymph node biopsy</w:t>
      </w:r>
    </w:p>
    <w:p w:rsidR="00D4254C" w:rsidRDefault="00D4254C" w:rsidP="004C34A9">
      <w:pPr>
        <w:jc w:val="center"/>
      </w:pPr>
      <w:r w:rsidRPr="00D4254C">
        <w:t>To outline the dental rehabilitation of patients with low-level malignant maxillary tumours</w:t>
      </w:r>
    </w:p>
    <w:p w:rsidR="00CD0F2E" w:rsidRDefault="00D4254C" w:rsidP="004C34A9">
      <w:pPr>
        <w:jc w:val="center"/>
      </w:pPr>
      <w:r w:rsidRPr="00D4254C">
        <w:t>To provide an update on oral medicine for</w:t>
      </w:r>
      <w:r w:rsidR="004C34A9">
        <w:t xml:space="preserve"> oral and maxillofacial surgeon</w:t>
      </w:r>
    </w:p>
    <w:p w:rsidR="00CD0F2E" w:rsidRDefault="00CD0F2E"/>
    <w:p w:rsidR="004C34A9" w:rsidRDefault="004C34A9">
      <w: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670175" cy="1038860"/>
            <wp:effectExtent l="19050" t="0" r="0" b="0"/>
            <wp:docPr id="2" name="Picture 1" descr="C:\Users\nicola.campbel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.campbel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A9" w:rsidRDefault="004C34A9" w:rsidP="004C34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NewRomanPSMT_1" w:eastAsia="TimesNewRomanPSMT_1" w:hAnsi="TimesNewRomanPSMT_1" w:cs="TimesNewRomanPSMT_1"/>
          <w:sz w:val="36"/>
          <w:szCs w:val="36"/>
        </w:rPr>
      </w:pPr>
      <w:r>
        <w:rPr>
          <w:rFonts w:ascii="TimesNewRomanPSMT_1" w:eastAsia="TimesNewRomanPSMT_1" w:hAnsi="TimesNewRomanPSMT_1" w:cs="TimesNewRomanPSMT_1"/>
          <w:sz w:val="36"/>
          <w:szCs w:val="36"/>
        </w:rPr>
        <w:t xml:space="preserve">Mr. </w:t>
      </w:r>
      <w:proofErr w:type="spellStart"/>
      <w:r>
        <w:rPr>
          <w:rFonts w:ascii="TimesNewRomanPSMT_1" w:eastAsia="TimesNewRomanPSMT_1" w:hAnsi="TimesNewRomanPSMT_1" w:cs="TimesNewRomanPSMT_1"/>
          <w:sz w:val="36"/>
          <w:szCs w:val="36"/>
        </w:rPr>
        <w:t>Arshad</w:t>
      </w:r>
      <w:proofErr w:type="spellEnd"/>
      <w:r>
        <w:rPr>
          <w:rFonts w:ascii="TimesNewRomanPSMT_1" w:eastAsia="TimesNewRomanPSMT_1" w:hAnsi="TimesNewRomanPSMT_1" w:cs="TimesNewRomanPSMT_1"/>
          <w:sz w:val="36"/>
          <w:szCs w:val="36"/>
        </w:rPr>
        <w:t xml:space="preserve"> </w:t>
      </w:r>
      <w:proofErr w:type="spellStart"/>
      <w:r>
        <w:rPr>
          <w:rFonts w:ascii="TimesNewRomanPSMT_1" w:eastAsia="TimesNewRomanPSMT_1" w:hAnsi="TimesNewRomanPSMT_1" w:cs="TimesNewRomanPSMT_1"/>
          <w:sz w:val="36"/>
          <w:szCs w:val="36"/>
        </w:rPr>
        <w:t>Siddiqui</w:t>
      </w:r>
      <w:proofErr w:type="spellEnd"/>
    </w:p>
    <w:p w:rsidR="004C34A9" w:rsidRDefault="004C34A9" w:rsidP="004C34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Monotype Corsiva" w:eastAsia="TimesNewRomanPSMT_1" w:hAnsi="Monotype Corsiva" w:cs="TimesNewRomanPSMT_1"/>
          <w:sz w:val="36"/>
          <w:szCs w:val="36"/>
        </w:rPr>
      </w:pPr>
      <w:r w:rsidRPr="00BB2C72">
        <w:rPr>
          <w:rFonts w:ascii="Monotype Corsiva" w:eastAsia="TimesNewRomanPSMT_1" w:hAnsi="Monotype Corsiva" w:cs="TimesNewRomanPSMT_1"/>
          <w:sz w:val="36"/>
          <w:szCs w:val="36"/>
        </w:rPr>
        <w:t>Consultant Oral and Maxillofacial / Head and Neck Surgeon</w:t>
      </w:r>
    </w:p>
    <w:p w:rsidR="004C34A9" w:rsidRPr="00BB2C72" w:rsidRDefault="004C34A9" w:rsidP="004C34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Monotype Corsiva" w:eastAsia="TimesNewRomanPSMT_1" w:hAnsi="Monotype Corsiva" w:cs="TimesNewRomanPSMT_1"/>
          <w:sz w:val="36"/>
          <w:szCs w:val="36"/>
        </w:rPr>
      </w:pPr>
      <w:r>
        <w:rPr>
          <w:rFonts w:ascii="Monotype Corsiva" w:eastAsia="TimesNewRomanPSMT_1" w:hAnsi="Monotype Corsiva" w:cs="TimesNewRomanPSMT_1"/>
          <w:sz w:val="36"/>
          <w:szCs w:val="36"/>
        </w:rPr>
        <w:t>(Edinburgh)</w:t>
      </w:r>
    </w:p>
    <w:p w:rsidR="004C34A9" w:rsidRPr="004C34A9" w:rsidRDefault="004C34A9" w:rsidP="004C34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Monotype Corsiva" w:eastAsia="TimesNewRomanPSMT_1" w:hAnsi="Monotype Corsiva" w:cs="TimesNewRomanPSMT_1"/>
          <w:sz w:val="36"/>
          <w:szCs w:val="36"/>
        </w:rPr>
      </w:pPr>
      <w:r w:rsidRPr="00BB2C72">
        <w:rPr>
          <w:rFonts w:ascii="Monotype Corsiva" w:eastAsia="TimesNewRomanPSMT_1" w:hAnsi="Monotype Corsiva" w:cs="TimesNewRomanPSMT_1"/>
          <w:sz w:val="36"/>
          <w:szCs w:val="36"/>
        </w:rPr>
        <w:t xml:space="preserve">&amp; SOMS </w:t>
      </w:r>
      <w:r>
        <w:rPr>
          <w:rFonts w:ascii="Monotype Corsiva" w:eastAsia="TimesNewRomanPSMT_1" w:hAnsi="Monotype Corsiva" w:cs="TimesNewRomanPSMT_1"/>
          <w:sz w:val="36"/>
          <w:szCs w:val="36"/>
        </w:rPr>
        <w:t>-20</w:t>
      </w:r>
      <w:r w:rsidRPr="00BB2C72">
        <w:rPr>
          <w:rFonts w:ascii="Monotype Corsiva" w:eastAsia="TimesNewRomanPSMT_1" w:hAnsi="Monotype Corsiva" w:cs="TimesNewRomanPSMT_1"/>
          <w:sz w:val="36"/>
          <w:szCs w:val="36"/>
        </w:rPr>
        <w:t xml:space="preserve">21 organizing committee </w:t>
      </w:r>
    </w:p>
    <w:p w:rsidR="004C34A9" w:rsidRDefault="004C34A9"/>
    <w:p w:rsidR="004C34A9" w:rsidRDefault="004C34A9">
      <w:r>
        <w:rPr>
          <w:noProof/>
          <w:lang w:eastAsia="en-GB"/>
        </w:rPr>
        <w:t xml:space="preserve">                                                     </w:t>
      </w:r>
    </w:p>
    <w:sectPr w:rsidR="004C34A9" w:rsidSect="004C34A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_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254C"/>
    <w:rsid w:val="00023BFF"/>
    <w:rsid w:val="004A0AC9"/>
    <w:rsid w:val="004C34A9"/>
    <w:rsid w:val="006C52B2"/>
    <w:rsid w:val="007125B9"/>
    <w:rsid w:val="00AF2DE4"/>
    <w:rsid w:val="00CA212F"/>
    <w:rsid w:val="00CD0F2E"/>
    <w:rsid w:val="00D4254C"/>
    <w:rsid w:val="00F1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D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CD0F2E"/>
  </w:style>
  <w:style w:type="paragraph" w:customStyle="1" w:styleId="font8">
    <w:name w:val="font_8"/>
    <w:basedOn w:val="Normal"/>
    <w:rsid w:val="00CD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D0F2E"/>
  </w:style>
  <w:style w:type="paragraph" w:styleId="BalloonText">
    <w:name w:val="Balloon Text"/>
    <w:basedOn w:val="Normal"/>
    <w:link w:val="BalloonTextChar"/>
    <w:uiPriority w:val="99"/>
    <w:semiHidden/>
    <w:unhideWhenUsed/>
    <w:rsid w:val="004C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9"/>
    <w:rPr>
      <w:rFonts w:ascii="Tahoma" w:hAnsi="Tahoma" w:cs="Tahoma"/>
      <w:sz w:val="16"/>
      <w:szCs w:val="16"/>
    </w:rPr>
  </w:style>
  <w:style w:type="paragraph" w:customStyle="1" w:styleId="Body">
    <w:name w:val="Body"/>
    <w:rsid w:val="004C34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560">
              <w:marLeft w:val="0"/>
              <w:marRight w:val="0"/>
              <w:marTop w:val="0"/>
              <w:marBottom w:val="9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5492">
                          <w:marLeft w:val="-11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7826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744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55402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378835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0610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901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88054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52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113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4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5057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63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1025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378510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13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944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457210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411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7939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709099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404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441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77233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64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4907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055577">
                                      <w:marLeft w:val="0"/>
                                      <w:marRight w:val="0"/>
                                      <w:marTop w:val="35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760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7909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Maria.Taheny</dc:creator>
  <cp:lastModifiedBy>nicola.campbell</cp:lastModifiedBy>
  <cp:revision>2</cp:revision>
  <cp:lastPrinted>2021-11-02T15:57:00Z</cp:lastPrinted>
  <dcterms:created xsi:type="dcterms:W3CDTF">2021-12-17T11:04:00Z</dcterms:created>
  <dcterms:modified xsi:type="dcterms:W3CDTF">2021-12-17T11:04:00Z</dcterms:modified>
</cp:coreProperties>
</file>